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D2BC" w14:textId="77777777" w:rsidR="00F275A8" w:rsidRPr="00196D86" w:rsidRDefault="00F275A8" w:rsidP="00F275A8">
      <w:pPr>
        <w:pBdr>
          <w:top w:val="single" w:sz="4" w:space="1" w:color="auto"/>
          <w:left w:val="single" w:sz="4" w:space="4" w:color="auto"/>
          <w:bottom w:val="single" w:sz="4" w:space="1" w:color="auto"/>
          <w:right w:val="single" w:sz="4" w:space="4" w:color="auto"/>
        </w:pBdr>
        <w:jc w:val="center"/>
        <w:rPr>
          <w:b/>
          <w:i/>
          <w:sz w:val="16"/>
          <w:szCs w:val="16"/>
        </w:rPr>
      </w:pPr>
    </w:p>
    <w:p w14:paraId="300944F9" w14:textId="3B2C682D" w:rsidR="00F275A8" w:rsidRPr="00305D87" w:rsidRDefault="00491B3A" w:rsidP="00F275A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2018-2019 </w:t>
      </w:r>
      <w:r w:rsidR="00F275A8" w:rsidRPr="00305D87">
        <w:rPr>
          <w:b/>
          <w:sz w:val="28"/>
          <w:szCs w:val="28"/>
        </w:rPr>
        <w:t>PROGRAM REVIEW</w:t>
      </w:r>
    </w:p>
    <w:p w14:paraId="6EA7D3A7" w14:textId="771F65F4" w:rsidR="00F275A8" w:rsidRPr="00074D78" w:rsidRDefault="00604430" w:rsidP="00F275A8">
      <w:pPr>
        <w:pBdr>
          <w:top w:val="single" w:sz="4" w:space="1" w:color="auto"/>
          <w:left w:val="single" w:sz="4" w:space="4" w:color="auto"/>
          <w:bottom w:val="single" w:sz="4" w:space="1" w:color="auto"/>
          <w:right w:val="single" w:sz="4" w:space="4" w:color="auto"/>
        </w:pBdr>
        <w:jc w:val="center"/>
        <w:rPr>
          <w:i/>
        </w:rPr>
      </w:pPr>
      <w:r>
        <w:rPr>
          <w:b/>
          <w:i/>
        </w:rPr>
        <w:t>Western Nevada College</w:t>
      </w:r>
    </w:p>
    <w:p w14:paraId="376FADA5" w14:textId="5AECD434" w:rsidR="00F275A8" w:rsidRPr="00074D78" w:rsidRDefault="00FD6407" w:rsidP="00F275A8">
      <w:pPr>
        <w:pBdr>
          <w:top w:val="single" w:sz="4" w:space="1" w:color="auto"/>
          <w:left w:val="single" w:sz="4" w:space="4" w:color="auto"/>
          <w:bottom w:val="single" w:sz="4" w:space="1" w:color="auto"/>
          <w:right w:val="single" w:sz="4" w:space="4" w:color="auto"/>
        </w:pBdr>
        <w:jc w:val="center"/>
        <w:rPr>
          <w:i/>
        </w:rPr>
      </w:pPr>
      <w:r>
        <w:rPr>
          <w:i/>
        </w:rPr>
        <w:t>Associate of Applied Science</w:t>
      </w:r>
      <w:r w:rsidR="009A1555">
        <w:rPr>
          <w:i/>
        </w:rPr>
        <w:t>, Criminal Justice</w:t>
      </w:r>
    </w:p>
    <w:p w14:paraId="52657612" w14:textId="77777777" w:rsidR="00F275A8" w:rsidRPr="00074D78" w:rsidRDefault="00F275A8" w:rsidP="00F275A8">
      <w:pPr>
        <w:pBdr>
          <w:top w:val="single" w:sz="4" w:space="1" w:color="auto"/>
          <w:left w:val="single" w:sz="4" w:space="4" w:color="auto"/>
          <w:bottom w:val="single" w:sz="4" w:space="1" w:color="auto"/>
          <w:right w:val="single" w:sz="4" w:space="4" w:color="auto"/>
        </w:pBdr>
        <w:jc w:val="center"/>
        <w:rPr>
          <w:sz w:val="16"/>
          <w:szCs w:val="16"/>
        </w:rPr>
      </w:pPr>
    </w:p>
    <w:p w14:paraId="196F764B" w14:textId="77777777" w:rsidR="00B54B7F" w:rsidRDefault="00B54B7F" w:rsidP="00B54B7F">
      <w:pPr>
        <w:jc w:val="center"/>
        <w:rPr>
          <w:sz w:val="28"/>
          <w:szCs w:val="28"/>
        </w:rPr>
      </w:pPr>
    </w:p>
    <w:p w14:paraId="6419E858" w14:textId="77777777" w:rsidR="00B54B7F" w:rsidRDefault="00B54B7F" w:rsidP="00B73956">
      <w:pPr>
        <w:numPr>
          <w:ilvl w:val="0"/>
          <w:numId w:val="6"/>
        </w:numPr>
        <w:ind w:left="0"/>
        <w:rPr>
          <w:b/>
        </w:rPr>
      </w:pPr>
      <w:r w:rsidRPr="00F275A8">
        <w:rPr>
          <w:b/>
        </w:rPr>
        <w:t>Description of Program reviewed</w:t>
      </w:r>
    </w:p>
    <w:p w14:paraId="50F374A6" w14:textId="77777777" w:rsidR="00F275A8" w:rsidRPr="00F275A8" w:rsidRDefault="00F275A8" w:rsidP="003B422F">
      <w:pPr>
        <w:tabs>
          <w:tab w:val="num" w:pos="720"/>
        </w:tabs>
        <w:rPr>
          <w:b/>
        </w:rPr>
      </w:pPr>
    </w:p>
    <w:p w14:paraId="6A9CF28F" w14:textId="4E2145B7" w:rsidR="00F275A8" w:rsidRDefault="00604430" w:rsidP="009A1555">
      <w:pPr>
        <w:pStyle w:val="NoSpacing"/>
        <w:ind w:left="720"/>
        <w:rPr>
          <w:shd w:val="clear" w:color="auto" w:fill="FFFFFF"/>
        </w:rPr>
      </w:pPr>
      <w:r>
        <w:t xml:space="preserve">The Associate of Applied Science in </w:t>
      </w:r>
      <w:r w:rsidR="009A1555">
        <w:t>Criminal Justice</w:t>
      </w:r>
      <w:r>
        <w:t xml:space="preserve"> </w:t>
      </w:r>
      <w:r w:rsidR="009A1555">
        <w:rPr>
          <w:shd w:val="clear" w:color="auto" w:fill="FFFFFF"/>
        </w:rPr>
        <w:t xml:space="preserve">provides </w:t>
      </w:r>
      <w:r w:rsidR="009A1555" w:rsidRPr="009A1555">
        <w:t xml:space="preserve">the academic knowledge and skills </w:t>
      </w:r>
      <w:r w:rsidR="009A1555">
        <w:t>needed to succeed in the</w:t>
      </w:r>
      <w:r w:rsidR="009A1555" w:rsidRPr="009A1555">
        <w:t xml:space="preserve"> criminal justice field</w:t>
      </w:r>
      <w:r w:rsidR="009A1555">
        <w:rPr>
          <w:rFonts w:ascii="Arial" w:hAnsi="Arial" w:cs="Arial"/>
          <w:color w:val="000000"/>
          <w:shd w:val="clear" w:color="auto" w:fill="FFFFFF"/>
        </w:rPr>
        <w:t>.</w:t>
      </w:r>
      <w:r w:rsidR="009A1555">
        <w:rPr>
          <w:rFonts w:ascii="Arial" w:hAnsi="Arial" w:cs="Arial"/>
          <w:color w:val="000000"/>
          <w:shd w:val="clear" w:color="auto" w:fill="FFFFFF"/>
        </w:rPr>
        <w:t xml:space="preserve"> </w:t>
      </w:r>
      <w:r w:rsidR="009A1555">
        <w:rPr>
          <w:shd w:val="clear" w:color="auto" w:fill="FFFFFF"/>
        </w:rPr>
        <w:t>S</w:t>
      </w:r>
      <w:r w:rsidR="009A1555">
        <w:rPr>
          <w:shd w:val="clear" w:color="auto" w:fill="FFFFFF"/>
        </w:rPr>
        <w:t>tudents</w:t>
      </w:r>
      <w:r w:rsidR="009A1555">
        <w:rPr>
          <w:shd w:val="clear" w:color="auto" w:fill="FFFFFF"/>
        </w:rPr>
        <w:t xml:space="preserve"> are given</w:t>
      </w:r>
      <w:r w:rsidR="009A1555">
        <w:rPr>
          <w:shd w:val="clear" w:color="auto" w:fill="FFFFFF"/>
        </w:rPr>
        <w:t xml:space="preserve"> the opportunity to explore all areas of the criminal justice system, including law enforcement, policing and investigations, corrections, parole and probation, prosecution and courts, juvenile justice, and rehabilitation options within the community. Students receive valuable access and networking with experienced instructors who have studied and worked extensively in all areas of the criminal justice system. </w:t>
      </w:r>
    </w:p>
    <w:p w14:paraId="63622595" w14:textId="080EB3B9" w:rsidR="009A1555" w:rsidRDefault="009A1555" w:rsidP="009A1555">
      <w:pPr>
        <w:pStyle w:val="NoSpacing"/>
        <w:ind w:left="720"/>
      </w:pPr>
    </w:p>
    <w:p w14:paraId="2F88EABD" w14:textId="77777777" w:rsidR="009A1555" w:rsidRDefault="009A1555" w:rsidP="009A1555">
      <w:pPr>
        <w:pStyle w:val="NoSpacing"/>
        <w:ind w:left="720"/>
      </w:pPr>
      <w:r>
        <w:t>Students who complete the Associate of Applied Science degree in Criminal Justice are expected to demonstrate they can:</w:t>
      </w:r>
    </w:p>
    <w:p w14:paraId="32A21314" w14:textId="77777777" w:rsidR="009A1555" w:rsidRDefault="009A1555" w:rsidP="009A1555">
      <w:pPr>
        <w:pStyle w:val="NoSpacing"/>
        <w:numPr>
          <w:ilvl w:val="0"/>
          <w:numId w:val="35"/>
        </w:numPr>
      </w:pPr>
      <w:r>
        <w:t>Meet the general education requirements of WNC.</w:t>
      </w:r>
    </w:p>
    <w:p w14:paraId="0EC2A582" w14:textId="77777777" w:rsidR="009A1555" w:rsidRDefault="009A1555" w:rsidP="009A1555">
      <w:pPr>
        <w:pStyle w:val="NoSpacing"/>
        <w:numPr>
          <w:ilvl w:val="0"/>
          <w:numId w:val="35"/>
        </w:numPr>
      </w:pPr>
      <w:r>
        <w:t>Maintain proper professional attitude for law enforcement.</w:t>
      </w:r>
    </w:p>
    <w:p w14:paraId="5C542B64" w14:textId="77777777" w:rsidR="009A1555" w:rsidRDefault="009A1555" w:rsidP="009A1555">
      <w:pPr>
        <w:pStyle w:val="NoSpacing"/>
        <w:numPr>
          <w:ilvl w:val="0"/>
          <w:numId w:val="35"/>
        </w:numPr>
      </w:pPr>
      <w:r>
        <w:t>Articulate the legal requirements of search and seizure.</w:t>
      </w:r>
    </w:p>
    <w:p w14:paraId="241179E4" w14:textId="77777777" w:rsidR="009A1555" w:rsidRDefault="009A1555" w:rsidP="009A1555">
      <w:pPr>
        <w:pStyle w:val="NoSpacing"/>
        <w:numPr>
          <w:ilvl w:val="0"/>
          <w:numId w:val="35"/>
        </w:numPr>
      </w:pPr>
      <w:r>
        <w:t>Recognize and evaluate criminal law.</w:t>
      </w:r>
    </w:p>
    <w:p w14:paraId="4D7DDC25" w14:textId="77777777" w:rsidR="009A1555" w:rsidRDefault="009A1555" w:rsidP="009A1555">
      <w:pPr>
        <w:pStyle w:val="NoSpacing"/>
        <w:numPr>
          <w:ilvl w:val="0"/>
          <w:numId w:val="35"/>
        </w:numPr>
      </w:pPr>
      <w:r>
        <w:t>Process crime scenes.</w:t>
      </w:r>
    </w:p>
    <w:p w14:paraId="707359BF" w14:textId="77777777" w:rsidR="009A1555" w:rsidRDefault="009A1555" w:rsidP="009A1555">
      <w:pPr>
        <w:pStyle w:val="NoSpacing"/>
        <w:numPr>
          <w:ilvl w:val="0"/>
          <w:numId w:val="35"/>
        </w:numPr>
      </w:pPr>
      <w:r>
        <w:t>Analyze theories for committing crimes.</w:t>
      </w:r>
    </w:p>
    <w:p w14:paraId="1446DA38" w14:textId="77777777" w:rsidR="009A1555" w:rsidRDefault="009A1555" w:rsidP="009A1555">
      <w:pPr>
        <w:pStyle w:val="NoSpacing"/>
        <w:numPr>
          <w:ilvl w:val="0"/>
          <w:numId w:val="35"/>
        </w:numPr>
      </w:pPr>
      <w:r>
        <w:t>Maintain vocabulary necessary for criminal justice.</w:t>
      </w:r>
    </w:p>
    <w:p w14:paraId="7D2E441F" w14:textId="77777777" w:rsidR="009A1555" w:rsidRDefault="009A1555" w:rsidP="009A1555">
      <w:pPr>
        <w:pStyle w:val="NoSpacing"/>
        <w:numPr>
          <w:ilvl w:val="0"/>
          <w:numId w:val="35"/>
        </w:numPr>
      </w:pPr>
      <w:r>
        <w:t>Have an acute awareness of cultural diversity.</w:t>
      </w:r>
    </w:p>
    <w:p w14:paraId="72F858C9" w14:textId="77777777" w:rsidR="009A1555" w:rsidRDefault="009A1555" w:rsidP="009A1555">
      <w:pPr>
        <w:pStyle w:val="NoSpacing"/>
        <w:numPr>
          <w:ilvl w:val="0"/>
          <w:numId w:val="35"/>
        </w:numPr>
      </w:pPr>
      <w:r>
        <w:t>Maintain crime scenes.</w:t>
      </w:r>
    </w:p>
    <w:p w14:paraId="60F1E2B6" w14:textId="38A17763" w:rsidR="009A1555" w:rsidRDefault="009A1555" w:rsidP="009A1555">
      <w:pPr>
        <w:pStyle w:val="NoSpacing"/>
      </w:pPr>
    </w:p>
    <w:p w14:paraId="22123AEF" w14:textId="77777777" w:rsidR="00B54B7F" w:rsidRDefault="00B73956" w:rsidP="003B422F">
      <w:pPr>
        <w:numPr>
          <w:ilvl w:val="0"/>
          <w:numId w:val="6"/>
        </w:numPr>
        <w:tabs>
          <w:tab w:val="clear" w:pos="360"/>
          <w:tab w:val="num" w:pos="720"/>
        </w:tabs>
        <w:ind w:left="360" w:hanging="360"/>
        <w:rPr>
          <w:b/>
        </w:rPr>
      </w:pPr>
      <w:r>
        <w:rPr>
          <w:b/>
        </w:rPr>
        <w:t xml:space="preserve"> </w:t>
      </w:r>
      <w:r w:rsidR="008B4425" w:rsidRPr="00F275A8">
        <w:rPr>
          <w:b/>
        </w:rPr>
        <w:t>Review Process and Criteria</w:t>
      </w:r>
    </w:p>
    <w:p w14:paraId="306B9447" w14:textId="77777777" w:rsidR="00F275A8" w:rsidRPr="00F275A8" w:rsidRDefault="00F275A8" w:rsidP="003B422F">
      <w:pPr>
        <w:tabs>
          <w:tab w:val="num" w:pos="720"/>
        </w:tabs>
        <w:rPr>
          <w:b/>
        </w:rPr>
      </w:pPr>
    </w:p>
    <w:p w14:paraId="11A9E2EF" w14:textId="7235B1C6" w:rsidR="00FD6407" w:rsidRDefault="00FD6407" w:rsidP="00FD6407">
      <w:pPr>
        <w:tabs>
          <w:tab w:val="num" w:pos="720"/>
        </w:tabs>
        <w:ind w:left="720"/>
      </w:pPr>
      <w:r>
        <w:t xml:space="preserve">Academic Program Review at Western Nevada College is guided by the Program Assessment and Review Committee (PARC), with additional guidance and support provided by the Vice President of </w:t>
      </w:r>
      <w:r>
        <w:t>Instruction and Institutional Effectiveness (VPIIE)</w:t>
      </w:r>
      <w:r>
        <w:t>, Institutional Research and Effectiveness (IRE), and the Academic Division Director overseeing the academic program undergoing review.</w:t>
      </w:r>
    </w:p>
    <w:p w14:paraId="3D7393BC" w14:textId="77777777" w:rsidR="00FD6407" w:rsidRDefault="00FD6407" w:rsidP="00FD6407">
      <w:pPr>
        <w:tabs>
          <w:tab w:val="num" w:pos="720"/>
        </w:tabs>
        <w:ind w:left="720"/>
      </w:pPr>
    </w:p>
    <w:p w14:paraId="15F773E2" w14:textId="1F309467" w:rsidR="00FD6407" w:rsidRDefault="00FD6407" w:rsidP="005D15E8">
      <w:pPr>
        <w:tabs>
          <w:tab w:val="num" w:pos="720"/>
        </w:tabs>
        <w:ind w:left="720"/>
      </w:pPr>
      <w:r>
        <w:t xml:space="preserve">The Associate of </w:t>
      </w:r>
      <w:r>
        <w:t xml:space="preserve">Applied Science </w:t>
      </w:r>
      <w:r w:rsidR="009A1555">
        <w:t>in Criminal Justice</w:t>
      </w:r>
      <w:r>
        <w:t xml:space="preserve"> program review </w:t>
      </w:r>
      <w:r w:rsidR="005D15E8">
        <w:t>was conducted by a Program Review Team headed by academic faculty member</w:t>
      </w:r>
      <w:r w:rsidR="00940695">
        <w:t>s Richard Finn (now retired) and Greg Sly</w:t>
      </w:r>
      <w:r w:rsidR="009A1555">
        <w:t xml:space="preserve">. </w:t>
      </w:r>
      <w:r>
        <w:t xml:space="preserve">WNC </w:t>
      </w:r>
      <w:r w:rsidR="005D15E8">
        <w:t>Professional and Applied Technology (PAT)</w:t>
      </w:r>
      <w:r>
        <w:t xml:space="preserve"> Division Director Georgia White was selected as the internal reviewer</w:t>
      </w:r>
      <w:r w:rsidR="009A1555">
        <w:t xml:space="preserve">, and </w:t>
      </w:r>
      <w:r w:rsidR="00940695">
        <w:t xml:space="preserve">Katie Durbin was external reviewer. </w:t>
      </w:r>
    </w:p>
    <w:p w14:paraId="51255DBF" w14:textId="77777777" w:rsidR="00FD6407" w:rsidRDefault="00FD6407" w:rsidP="00FD6407">
      <w:pPr>
        <w:tabs>
          <w:tab w:val="num" w:pos="720"/>
        </w:tabs>
        <w:ind w:left="720"/>
      </w:pPr>
    </w:p>
    <w:p w14:paraId="31F56875" w14:textId="24DC2ECB" w:rsidR="00FA1827" w:rsidRDefault="00FD6407" w:rsidP="00940695">
      <w:pPr>
        <w:tabs>
          <w:tab w:val="num" w:pos="720"/>
        </w:tabs>
        <w:ind w:left="720"/>
      </w:pPr>
      <w:r w:rsidRPr="002E1F4D">
        <w:t>The process involves</w:t>
      </w:r>
      <w:r>
        <w:t xml:space="preserve"> a </w:t>
      </w:r>
      <w:r w:rsidRPr="002E1F4D">
        <w:t xml:space="preserve">program self-assessment, curriculum review, formal report, presentation of findings to the college community, </w:t>
      </w:r>
      <w:r>
        <w:t xml:space="preserve">and </w:t>
      </w:r>
      <w:r w:rsidRPr="002E1F4D">
        <w:t>student panel interviews</w:t>
      </w:r>
      <w:r w:rsidR="005D15E8">
        <w:t xml:space="preserve">. Following the presentation and review of the report, WNC President Vincent Solis, VPIIE, PARC, and the Program Review Team met to discuss program review conclusions and recommendations. Finally, the </w:t>
      </w:r>
      <w:r w:rsidR="005D15E8">
        <w:lastRenderedPageBreak/>
        <w:t xml:space="preserve">Program Review Team used these findings to develop a five-year action and assessment plan for the next five-year period. </w:t>
      </w:r>
    </w:p>
    <w:p w14:paraId="3EA607B2" w14:textId="77777777" w:rsidR="00FA1827" w:rsidRPr="00C3560E" w:rsidRDefault="00FA1827" w:rsidP="003B422F">
      <w:pPr>
        <w:tabs>
          <w:tab w:val="num" w:pos="720"/>
        </w:tabs>
      </w:pPr>
    </w:p>
    <w:p w14:paraId="7A1DDDA0" w14:textId="77777777" w:rsidR="008B4425" w:rsidRDefault="008B4425" w:rsidP="003B422F">
      <w:pPr>
        <w:numPr>
          <w:ilvl w:val="0"/>
          <w:numId w:val="6"/>
        </w:numPr>
        <w:tabs>
          <w:tab w:val="clear" w:pos="360"/>
          <w:tab w:val="num" w:pos="720"/>
        </w:tabs>
        <w:ind w:left="360" w:hanging="360"/>
        <w:rPr>
          <w:b/>
        </w:rPr>
      </w:pPr>
      <w:r w:rsidRPr="00F275A8">
        <w:rPr>
          <w:b/>
        </w:rPr>
        <w:t>Major Findings and Conclusions of the Program Review</w:t>
      </w:r>
    </w:p>
    <w:p w14:paraId="66CC4799" w14:textId="77777777" w:rsidR="00F275A8" w:rsidRPr="00F275A8" w:rsidRDefault="00F275A8" w:rsidP="003B422F">
      <w:pPr>
        <w:tabs>
          <w:tab w:val="num" w:pos="720"/>
        </w:tabs>
        <w:rPr>
          <w:b/>
        </w:rPr>
      </w:pPr>
    </w:p>
    <w:p w14:paraId="45E397D1" w14:textId="13D32306" w:rsidR="008B4425" w:rsidRDefault="00D1622F" w:rsidP="003B422F">
      <w:pPr>
        <w:tabs>
          <w:tab w:val="num" w:pos="720"/>
        </w:tabs>
        <w:ind w:left="720"/>
      </w:pPr>
      <w:r>
        <w:t>After completing the</w:t>
      </w:r>
      <w:r w:rsidR="005D15E8">
        <w:t xml:space="preserve"> AAS </w:t>
      </w:r>
      <w:r w:rsidR="00940695">
        <w:t>Criminal Justice</w:t>
      </w:r>
      <w:r w:rsidR="005D15E8">
        <w:t xml:space="preserve"> </w:t>
      </w:r>
      <w:r>
        <w:t>program review, the program has concluded that creating a two-year course schedule with an appropriate mix of online and in-person course offerings will help enrolled students better plan and complete the degree program in two years. Additionally, while there has been past interest in exploring an AA in Criminal Justice as a transfer degree option, the program review found that there is not sufficient student enrollment to support an AA degree offering at this time. Instead, the deg</w:t>
      </w:r>
      <w:r w:rsidR="00D00A3A">
        <w:t>ree program will remain an AAS. S</w:t>
      </w:r>
      <w:r>
        <w:t xml:space="preserve">tudents interested in transferring to a four-year Criminal Justice program are encouraged to instead declare WNC’s AA degree and work closely with </w:t>
      </w:r>
      <w:r w:rsidR="00D00A3A">
        <w:t xml:space="preserve">WNC academic </w:t>
      </w:r>
      <w:r>
        <w:t xml:space="preserve">advisors to take appropriate </w:t>
      </w:r>
      <w:r w:rsidR="00D00A3A">
        <w:t>Criminal Justice</w:t>
      </w:r>
      <w:r>
        <w:t xml:space="preserve"> transfer coursework.   </w:t>
      </w:r>
    </w:p>
    <w:p w14:paraId="47440198" w14:textId="77777777" w:rsidR="00B73956" w:rsidRDefault="00B73956" w:rsidP="003B422F">
      <w:pPr>
        <w:tabs>
          <w:tab w:val="num" w:pos="720"/>
        </w:tabs>
      </w:pPr>
    </w:p>
    <w:p w14:paraId="16FE07CD" w14:textId="77777777" w:rsidR="00B73956" w:rsidRPr="00602793" w:rsidRDefault="00B73956" w:rsidP="00B73956">
      <w:pPr>
        <w:numPr>
          <w:ilvl w:val="0"/>
          <w:numId w:val="6"/>
        </w:numPr>
        <w:tabs>
          <w:tab w:val="clear" w:pos="360"/>
          <w:tab w:val="num" w:pos="720"/>
        </w:tabs>
        <w:ind w:left="360" w:hanging="360"/>
        <w:rPr>
          <w:b/>
        </w:rPr>
      </w:pPr>
      <w:r w:rsidRPr="00602793">
        <w:rPr>
          <w:b/>
        </w:rPr>
        <w:t>Next Steps for this Program Based on Program Review</w:t>
      </w:r>
      <w:r w:rsidR="00AB4E5B" w:rsidRPr="00602793">
        <w:rPr>
          <w:b/>
        </w:rPr>
        <w:t xml:space="preserve"> Findings and Recommendations</w:t>
      </w:r>
    </w:p>
    <w:p w14:paraId="2A7E064F" w14:textId="77777777" w:rsidR="005423D5" w:rsidRPr="005423D5" w:rsidRDefault="005423D5" w:rsidP="005423D5">
      <w:pPr>
        <w:pStyle w:val="ListParagraph"/>
        <w:tabs>
          <w:tab w:val="num" w:pos="720"/>
        </w:tabs>
        <w:ind w:left="1440"/>
        <w:rPr>
          <w:b/>
        </w:rPr>
      </w:pPr>
    </w:p>
    <w:p w14:paraId="3FC4DF70" w14:textId="5BB2CF8E" w:rsidR="005423D5" w:rsidRDefault="00FA1827" w:rsidP="005423D5">
      <w:pPr>
        <w:tabs>
          <w:tab w:val="num" w:pos="720"/>
        </w:tabs>
        <w:ind w:left="720"/>
      </w:pPr>
      <w:r>
        <w:t xml:space="preserve">PARC provided the following recommended next steps following the program review presentation and exit interview with the Program Review Team and WNC leadership: </w:t>
      </w:r>
    </w:p>
    <w:p w14:paraId="75D1613C" w14:textId="60BC11C7" w:rsidR="00FA1827" w:rsidRDefault="00FA1827" w:rsidP="005423D5">
      <w:pPr>
        <w:tabs>
          <w:tab w:val="num" w:pos="720"/>
        </w:tabs>
        <w:ind w:left="720"/>
      </w:pPr>
    </w:p>
    <w:p w14:paraId="7FD906FE" w14:textId="77777777" w:rsidR="00D00A3A" w:rsidRDefault="00D00A3A" w:rsidP="00D00A3A">
      <w:pPr>
        <w:pStyle w:val="NoSpacing"/>
        <w:numPr>
          <w:ilvl w:val="0"/>
          <w:numId w:val="44"/>
        </w:numPr>
        <w:ind w:left="1080"/>
        <w:rPr>
          <w:rFonts w:ascii="Courier New" w:hAnsi="Courier New"/>
        </w:rPr>
      </w:pPr>
      <w:r>
        <w:t>Revising and updating program Mission.</w:t>
      </w:r>
    </w:p>
    <w:p w14:paraId="43EE3A81" w14:textId="77777777" w:rsidR="00D00A3A" w:rsidRDefault="00D00A3A" w:rsidP="00D00A3A">
      <w:pPr>
        <w:pStyle w:val="NoSpacing"/>
        <w:ind w:left="360"/>
      </w:pPr>
    </w:p>
    <w:p w14:paraId="25474700" w14:textId="77777777" w:rsidR="00D00A3A" w:rsidRDefault="00D00A3A" w:rsidP="00D00A3A">
      <w:pPr>
        <w:pStyle w:val="NoSpacing"/>
        <w:numPr>
          <w:ilvl w:val="0"/>
          <w:numId w:val="44"/>
        </w:numPr>
        <w:ind w:left="1080"/>
        <w:rPr>
          <w:rFonts w:ascii="Courier New" w:hAnsi="Courier New"/>
        </w:rPr>
      </w:pPr>
      <w:r>
        <w:t>Creating an annual plan with specific goals for the AAS Criminal Justice Program.</w:t>
      </w:r>
    </w:p>
    <w:p w14:paraId="3A7B8033" w14:textId="77777777" w:rsidR="00D00A3A" w:rsidRDefault="00D00A3A" w:rsidP="00D00A3A">
      <w:pPr>
        <w:pStyle w:val="NoSpacing"/>
        <w:ind w:left="360"/>
      </w:pPr>
    </w:p>
    <w:p w14:paraId="2EF1FD05" w14:textId="77777777" w:rsidR="00D00A3A" w:rsidRDefault="00D00A3A" w:rsidP="00D00A3A">
      <w:pPr>
        <w:pStyle w:val="NoSpacing"/>
        <w:numPr>
          <w:ilvl w:val="0"/>
          <w:numId w:val="44"/>
        </w:numPr>
        <w:ind w:left="1080"/>
        <w:rPr>
          <w:rFonts w:ascii="Courier New" w:hAnsi="Courier New"/>
        </w:rPr>
      </w:pPr>
      <w:r>
        <w:t>Creating a regular schedule of face-to-face and online course offerings to better enable two-year program completion.</w:t>
      </w:r>
    </w:p>
    <w:p w14:paraId="14847027" w14:textId="77777777" w:rsidR="00D00A3A" w:rsidRDefault="00D00A3A" w:rsidP="00D00A3A">
      <w:pPr>
        <w:pStyle w:val="NoSpacing"/>
        <w:ind w:left="360"/>
      </w:pPr>
    </w:p>
    <w:p w14:paraId="37CF38A6" w14:textId="77777777" w:rsidR="00D00A3A" w:rsidRDefault="00D00A3A" w:rsidP="00D00A3A">
      <w:pPr>
        <w:pStyle w:val="NoSpacing"/>
        <w:numPr>
          <w:ilvl w:val="0"/>
          <w:numId w:val="44"/>
        </w:numPr>
        <w:ind w:left="1080"/>
        <w:rPr>
          <w:rFonts w:ascii="Courier New" w:hAnsi="Courier New"/>
        </w:rPr>
      </w:pPr>
      <w:r>
        <w:t>Working with Information and Marketing Services to update AAS CRJ Program Guide information in print and online.</w:t>
      </w:r>
    </w:p>
    <w:p w14:paraId="23BCFFCA" w14:textId="77777777" w:rsidR="00D00A3A" w:rsidRDefault="00D00A3A" w:rsidP="00D00A3A">
      <w:pPr>
        <w:pStyle w:val="NoSpacing"/>
        <w:ind w:left="360"/>
      </w:pPr>
    </w:p>
    <w:p w14:paraId="24ADA6CD" w14:textId="77777777" w:rsidR="00D00A3A" w:rsidRDefault="00D00A3A" w:rsidP="00D00A3A">
      <w:pPr>
        <w:pStyle w:val="NoSpacing"/>
        <w:numPr>
          <w:ilvl w:val="0"/>
          <w:numId w:val="44"/>
        </w:numPr>
        <w:ind w:left="1080"/>
        <w:rPr>
          <w:rFonts w:ascii="Courier New" w:hAnsi="Courier New"/>
        </w:rPr>
      </w:pPr>
      <w:r>
        <w:t>Working with Counseling and faculty advisors to provide a clear pathway for AA students looking to transfer into four-year CRJ programs.</w:t>
      </w:r>
    </w:p>
    <w:p w14:paraId="34E4C5B7" w14:textId="77777777" w:rsidR="00D00A3A" w:rsidRDefault="00D00A3A" w:rsidP="00D00A3A">
      <w:pPr>
        <w:pStyle w:val="NoSpacing"/>
        <w:ind w:left="360"/>
      </w:pPr>
    </w:p>
    <w:p w14:paraId="4781BCA5" w14:textId="77777777" w:rsidR="00D00A3A" w:rsidRDefault="00D00A3A" w:rsidP="00D00A3A">
      <w:pPr>
        <w:pStyle w:val="NoSpacing"/>
        <w:numPr>
          <w:ilvl w:val="0"/>
          <w:numId w:val="44"/>
        </w:numPr>
        <w:ind w:left="1080"/>
        <w:rPr>
          <w:rFonts w:ascii="Courier New" w:hAnsi="Courier New"/>
        </w:rPr>
      </w:pPr>
      <w:r>
        <w:t>Beginning a project to realign CRJ course, program, and WNC institutional learning outcomes.</w:t>
      </w:r>
    </w:p>
    <w:p w14:paraId="572EE480" w14:textId="77777777" w:rsidR="00D00A3A" w:rsidRDefault="00D00A3A" w:rsidP="00D00A3A">
      <w:pPr>
        <w:pStyle w:val="NoSpacing"/>
        <w:ind w:left="360"/>
      </w:pPr>
    </w:p>
    <w:p w14:paraId="3D00E52E" w14:textId="77777777" w:rsidR="00D00A3A" w:rsidRDefault="00D00A3A" w:rsidP="00D00A3A">
      <w:pPr>
        <w:pStyle w:val="NoSpacing"/>
        <w:numPr>
          <w:ilvl w:val="0"/>
          <w:numId w:val="44"/>
        </w:numPr>
        <w:ind w:left="1080"/>
        <w:rPr>
          <w:rFonts w:ascii="Courier New" w:hAnsi="Courier New"/>
        </w:rPr>
      </w:pPr>
      <w:r>
        <w:t>Working to standardize first week assessment in CRJ 101 to better evaluate and track student goals and interests within the program and upon completing the program.</w:t>
      </w:r>
    </w:p>
    <w:p w14:paraId="6664F804" w14:textId="77777777" w:rsidR="00D00A3A" w:rsidRDefault="00D00A3A" w:rsidP="00D00A3A">
      <w:pPr>
        <w:pStyle w:val="NoSpacing"/>
        <w:ind w:left="360"/>
      </w:pPr>
    </w:p>
    <w:p w14:paraId="4A8B9748" w14:textId="27E7F235" w:rsidR="00D00A3A" w:rsidRPr="00D00A3A" w:rsidRDefault="00D00A3A" w:rsidP="00D00A3A">
      <w:pPr>
        <w:pStyle w:val="NoSpacing"/>
        <w:numPr>
          <w:ilvl w:val="0"/>
          <w:numId w:val="44"/>
        </w:numPr>
        <w:ind w:left="1080"/>
        <w:rPr>
          <w:rFonts w:ascii="Courier New" w:hAnsi="Courier New"/>
        </w:rPr>
      </w:pPr>
      <w:r>
        <w:t>Greg Sly’s upcoming work in the Assessment and Planning Lead Faculty position to continue developing and tracking meaningful course and program learning outcome assessment.</w:t>
      </w:r>
    </w:p>
    <w:p w14:paraId="25424C0D" w14:textId="77777777" w:rsidR="00D00A3A" w:rsidRDefault="00D00A3A" w:rsidP="00D00A3A">
      <w:pPr>
        <w:pStyle w:val="ListParagraph"/>
        <w:rPr>
          <w:rFonts w:ascii="Courier New" w:hAnsi="Courier New"/>
        </w:rPr>
      </w:pPr>
    </w:p>
    <w:p w14:paraId="264707B7" w14:textId="77777777" w:rsidR="00D00A3A" w:rsidRDefault="00D00A3A" w:rsidP="00D00A3A">
      <w:pPr>
        <w:pStyle w:val="NoSpacing"/>
        <w:numPr>
          <w:ilvl w:val="0"/>
          <w:numId w:val="44"/>
        </w:numPr>
        <w:ind w:left="1080"/>
        <w:rPr>
          <w:rFonts w:ascii="Courier New" w:hAnsi="Courier New"/>
          <w:b/>
          <w:bCs/>
        </w:rPr>
      </w:pPr>
      <w:r>
        <w:t>Hiring a full-time instructor.</w:t>
      </w:r>
    </w:p>
    <w:p w14:paraId="0DFFB141" w14:textId="77777777" w:rsidR="00D00A3A" w:rsidRDefault="00D00A3A" w:rsidP="00D00A3A">
      <w:pPr>
        <w:pStyle w:val="NoSpacing"/>
        <w:ind w:left="360"/>
      </w:pPr>
    </w:p>
    <w:p w14:paraId="253FBFD0" w14:textId="77777777" w:rsidR="00D00A3A" w:rsidRDefault="00D00A3A" w:rsidP="00D00A3A">
      <w:pPr>
        <w:pStyle w:val="NoSpacing"/>
        <w:numPr>
          <w:ilvl w:val="0"/>
          <w:numId w:val="44"/>
        </w:numPr>
        <w:ind w:left="1080"/>
        <w:rPr>
          <w:rFonts w:ascii="Courier New" w:hAnsi="Courier New"/>
          <w:b/>
          <w:bCs/>
        </w:rPr>
      </w:pPr>
      <w:r>
        <w:lastRenderedPageBreak/>
        <w:t>Reviewing the need for a program coordinator or additional administrative support to coordinate adjunct faculty and program assessment at all levels.</w:t>
      </w:r>
    </w:p>
    <w:p w14:paraId="19AE670E" w14:textId="77777777" w:rsidR="00D00A3A" w:rsidRDefault="00D00A3A" w:rsidP="00D00A3A">
      <w:pPr>
        <w:pStyle w:val="NoSpacing"/>
        <w:ind w:left="360"/>
      </w:pPr>
    </w:p>
    <w:p w14:paraId="388582EB" w14:textId="7CFCE0CD" w:rsidR="00FA1827" w:rsidRPr="00D00A3A" w:rsidRDefault="00D00A3A" w:rsidP="00D00A3A">
      <w:pPr>
        <w:pStyle w:val="NoSpacing"/>
        <w:numPr>
          <w:ilvl w:val="0"/>
          <w:numId w:val="44"/>
        </w:numPr>
        <w:ind w:left="1080"/>
        <w:rPr>
          <w:rFonts w:ascii="Courier New" w:hAnsi="Courier New"/>
          <w:b/>
          <w:bCs/>
        </w:rPr>
      </w:pPr>
      <w:r>
        <w:t>Moving forward with previously described positive changes and projects within the program.</w:t>
      </w:r>
    </w:p>
    <w:p w14:paraId="7EBCA440" w14:textId="77777777" w:rsidR="00B73956" w:rsidRDefault="00B73956" w:rsidP="00B73956">
      <w:pPr>
        <w:ind w:left="360"/>
        <w:rPr>
          <w:b/>
        </w:rPr>
      </w:pPr>
    </w:p>
    <w:p w14:paraId="25F61FEA" w14:textId="77777777" w:rsidR="003B422F" w:rsidRDefault="003B422F" w:rsidP="003B422F">
      <w:pPr>
        <w:numPr>
          <w:ilvl w:val="0"/>
          <w:numId w:val="6"/>
        </w:numPr>
        <w:tabs>
          <w:tab w:val="clear" w:pos="360"/>
          <w:tab w:val="num" w:pos="720"/>
        </w:tabs>
        <w:ind w:left="360" w:hanging="360"/>
        <w:rPr>
          <w:b/>
        </w:rPr>
      </w:pPr>
      <w:r w:rsidRPr="003B422F">
        <w:rPr>
          <w:b/>
        </w:rPr>
        <w:t>Descriptive Statistics</w:t>
      </w:r>
    </w:p>
    <w:p w14:paraId="6E3326CD" w14:textId="77777777" w:rsidR="003B422F" w:rsidRDefault="003B422F" w:rsidP="003B422F">
      <w:pPr>
        <w:tabs>
          <w:tab w:val="num" w:pos="720"/>
        </w:tabs>
        <w:rPr>
          <w:b/>
        </w:rPr>
      </w:pPr>
    </w:p>
    <w:p w14:paraId="3B647BA9" w14:textId="77777777" w:rsidR="003B422F" w:rsidRPr="007B033A" w:rsidRDefault="007B033A" w:rsidP="00305D87">
      <w:pPr>
        <w:numPr>
          <w:ilvl w:val="1"/>
          <w:numId w:val="6"/>
        </w:numPr>
        <w:tabs>
          <w:tab w:val="clear" w:pos="720"/>
          <w:tab w:val="num" w:pos="1080"/>
        </w:tabs>
        <w:ind w:left="1080"/>
        <w:rPr>
          <w:b/>
        </w:rPr>
      </w:pPr>
      <w:r w:rsidRPr="007B033A">
        <w:rPr>
          <w:b/>
        </w:rPr>
        <w:t>Number of students with declared major in the program area:</w:t>
      </w:r>
    </w:p>
    <w:p w14:paraId="18E8DF88" w14:textId="77777777" w:rsidR="003B422F" w:rsidRDefault="003B422F" w:rsidP="003B422F">
      <w:pPr>
        <w:tabs>
          <w:tab w:val="num" w:pos="720"/>
        </w:tabs>
      </w:pPr>
    </w:p>
    <w:p w14:paraId="38D435C7" w14:textId="7AC63985" w:rsidR="003B422F" w:rsidRDefault="00491B3A" w:rsidP="005400BA">
      <w:pPr>
        <w:tabs>
          <w:tab w:val="num" w:pos="720"/>
        </w:tabs>
        <w:ind w:left="1440"/>
      </w:pPr>
      <w:bookmarkStart w:id="0" w:name="Text7"/>
      <w:r>
        <w:t>2018-19</w:t>
      </w:r>
      <w:r w:rsidR="007B033A">
        <w:tab/>
      </w:r>
      <w:r w:rsidR="007B033A">
        <w:tab/>
      </w:r>
      <w:bookmarkEnd w:id="0"/>
      <w:r w:rsidR="00D00A3A">
        <w:rPr>
          <w:u w:val="single"/>
        </w:rPr>
        <w:t>83</w:t>
      </w:r>
    </w:p>
    <w:p w14:paraId="401FF72C" w14:textId="77777777" w:rsidR="003B422F" w:rsidRDefault="003B422F" w:rsidP="003B422F">
      <w:pPr>
        <w:tabs>
          <w:tab w:val="num" w:pos="720"/>
        </w:tabs>
      </w:pPr>
    </w:p>
    <w:p w14:paraId="255A31B2" w14:textId="77777777" w:rsidR="007B033A" w:rsidRDefault="007B033A" w:rsidP="00305D87">
      <w:pPr>
        <w:numPr>
          <w:ilvl w:val="1"/>
          <w:numId w:val="6"/>
        </w:numPr>
        <w:tabs>
          <w:tab w:val="clear" w:pos="720"/>
          <w:tab w:val="num" w:pos="1080"/>
        </w:tabs>
        <w:ind w:left="1080"/>
        <w:rPr>
          <w:b/>
        </w:rPr>
      </w:pPr>
      <w:r w:rsidRPr="007B033A">
        <w:rPr>
          <w:b/>
        </w:rPr>
        <w:t>Number of graduates from the program for the following years:</w:t>
      </w:r>
      <w:bookmarkStart w:id="1" w:name="_GoBack"/>
      <w:bookmarkEnd w:id="1"/>
    </w:p>
    <w:p w14:paraId="103143EC" w14:textId="77777777" w:rsidR="007B033A" w:rsidRDefault="007B033A" w:rsidP="007B033A">
      <w:pPr>
        <w:rPr>
          <w:b/>
        </w:rPr>
      </w:pPr>
    </w:p>
    <w:p w14:paraId="4D07686F" w14:textId="59CEE5C7" w:rsidR="007B033A" w:rsidRDefault="00491B3A" w:rsidP="005400BA">
      <w:pPr>
        <w:ind w:left="1440"/>
      </w:pPr>
      <w:r>
        <w:t>2016-17</w:t>
      </w:r>
      <w:r w:rsidR="007B033A">
        <w:tab/>
      </w:r>
      <w:r w:rsidR="007B033A">
        <w:tab/>
      </w:r>
      <w:r w:rsidR="00D00A3A">
        <w:rPr>
          <w:u w:val="single"/>
        </w:rPr>
        <w:t>12</w:t>
      </w:r>
    </w:p>
    <w:p w14:paraId="303E50E7" w14:textId="596D61EE" w:rsidR="007B033A" w:rsidRDefault="007D25F3" w:rsidP="005400BA">
      <w:pPr>
        <w:ind w:left="1440"/>
      </w:pPr>
      <w:r>
        <w:t>201</w:t>
      </w:r>
      <w:r w:rsidR="00491B3A">
        <w:t>7</w:t>
      </w:r>
      <w:r>
        <w:t>-1</w:t>
      </w:r>
      <w:r w:rsidR="00491B3A">
        <w:t>8</w:t>
      </w:r>
      <w:r w:rsidR="007B033A">
        <w:tab/>
      </w:r>
      <w:r w:rsidR="007B033A">
        <w:tab/>
      </w:r>
      <w:r w:rsidR="00D00A3A">
        <w:rPr>
          <w:u w:val="single"/>
        </w:rPr>
        <w:t>20</w:t>
      </w:r>
    </w:p>
    <w:p w14:paraId="61B27AF1" w14:textId="1521AF87" w:rsidR="007B033A" w:rsidRDefault="007D25F3" w:rsidP="005400BA">
      <w:pPr>
        <w:ind w:left="1440"/>
      </w:pPr>
      <w:r>
        <w:t>201</w:t>
      </w:r>
      <w:r w:rsidR="00491B3A">
        <w:t>8</w:t>
      </w:r>
      <w:r>
        <w:t>-1</w:t>
      </w:r>
      <w:r w:rsidR="00491B3A">
        <w:t>9</w:t>
      </w:r>
      <w:r w:rsidR="007B033A">
        <w:tab/>
      </w:r>
      <w:r w:rsidR="007B033A">
        <w:tab/>
      </w:r>
      <w:r w:rsidR="00D00A3A">
        <w:rPr>
          <w:u w:val="single"/>
        </w:rPr>
        <w:t>8</w:t>
      </w:r>
    </w:p>
    <w:p w14:paraId="17236544" w14:textId="77777777" w:rsidR="007B033A" w:rsidRDefault="007B033A" w:rsidP="007B033A">
      <w:pPr>
        <w:rPr>
          <w:b/>
        </w:rPr>
      </w:pPr>
    </w:p>
    <w:p w14:paraId="43F0A2E4" w14:textId="77777777" w:rsidR="007B033A" w:rsidRDefault="00FC3410" w:rsidP="00305D87">
      <w:pPr>
        <w:numPr>
          <w:ilvl w:val="1"/>
          <w:numId w:val="6"/>
        </w:numPr>
        <w:tabs>
          <w:tab w:val="clear" w:pos="720"/>
          <w:tab w:val="num" w:pos="1080"/>
        </w:tabs>
        <w:ind w:left="1080"/>
        <w:rPr>
          <w:b/>
        </w:rPr>
      </w:pPr>
      <w:r>
        <w:rPr>
          <w:b/>
        </w:rPr>
        <w:t>Headcount</w:t>
      </w:r>
      <w:r w:rsidR="007B033A">
        <w:rPr>
          <w:b/>
        </w:rPr>
        <w:t xml:space="preserve"> of students enrolled in any course related to the program</w:t>
      </w:r>
      <w:r>
        <w:rPr>
          <w:b/>
        </w:rPr>
        <w:t xml:space="preserve"> (duplicated)</w:t>
      </w:r>
      <w:r w:rsidR="007B033A">
        <w:rPr>
          <w:b/>
        </w:rPr>
        <w:t>:</w:t>
      </w:r>
    </w:p>
    <w:p w14:paraId="01A5DFB8" w14:textId="77777777" w:rsidR="007B033A" w:rsidRPr="007B033A" w:rsidRDefault="007B033A" w:rsidP="007B033A">
      <w:pPr>
        <w:rPr>
          <w:b/>
        </w:rPr>
      </w:pPr>
    </w:p>
    <w:p w14:paraId="538455FB" w14:textId="610953FF" w:rsidR="007B033A" w:rsidRDefault="00FC3410" w:rsidP="005400BA">
      <w:pPr>
        <w:ind w:left="1440"/>
      </w:pPr>
      <w:r>
        <w:t xml:space="preserve">Fall </w:t>
      </w:r>
      <w:r w:rsidR="005400BA">
        <w:t>20</w:t>
      </w:r>
      <w:r w:rsidR="007D25F3">
        <w:t>1</w:t>
      </w:r>
      <w:r w:rsidR="00491B3A">
        <w:t>8</w:t>
      </w:r>
      <w:r w:rsidR="007B033A">
        <w:tab/>
      </w:r>
      <w:r w:rsidR="007B033A">
        <w:tab/>
      </w:r>
      <w:r w:rsidR="00D00A3A">
        <w:rPr>
          <w:u w:val="single"/>
        </w:rPr>
        <w:t>203</w:t>
      </w:r>
    </w:p>
    <w:p w14:paraId="16E36A9C" w14:textId="77777777" w:rsidR="007B033A" w:rsidRDefault="007B033A" w:rsidP="007B033A"/>
    <w:p w14:paraId="2D7D9B3F" w14:textId="77777777" w:rsidR="00B73956" w:rsidRDefault="00AB4E5B" w:rsidP="00602793">
      <w:pPr>
        <w:ind w:left="720" w:hanging="720"/>
        <w:rPr>
          <w:b/>
        </w:rPr>
      </w:pPr>
      <w:r w:rsidRPr="00602793">
        <w:rPr>
          <w:b/>
          <w:i/>
        </w:rPr>
        <w:t>V</w:t>
      </w:r>
      <w:r w:rsidR="00F93C52">
        <w:rPr>
          <w:b/>
          <w:i/>
        </w:rPr>
        <w:t>I</w:t>
      </w:r>
      <w:r w:rsidRPr="00602793">
        <w:rPr>
          <w:b/>
          <w:i/>
        </w:rPr>
        <w:t xml:space="preserve">. </w:t>
      </w:r>
      <w:r w:rsidRPr="00602793">
        <w:rPr>
          <w:b/>
        </w:rPr>
        <w:t xml:space="preserve"> </w:t>
      </w:r>
      <w:r w:rsidR="00D4054A">
        <w:rPr>
          <w:b/>
        </w:rPr>
        <w:t>Please submit a copy of the corresponding institutional report.  You may submit this in the form of an electronic file (e.g. PDF or Word) or you may provide a weblink to the report from which we will create a file.  These reports should be formatted in such a way that they do not include any information that should not be made public. These reports will be filed in a web location that interested parties may access via a weblink that we will create.</w:t>
      </w:r>
      <w:r w:rsidR="003C0D5C">
        <w:rPr>
          <w:b/>
        </w:rPr>
        <w:t xml:space="preserve">  Please indicate below whether you are attaching the report or providing a weblink:</w:t>
      </w:r>
    </w:p>
    <w:p w14:paraId="46B978AF" w14:textId="77777777" w:rsidR="003C0D5C" w:rsidRDefault="003C0D5C" w:rsidP="00602793">
      <w:pPr>
        <w:ind w:left="720" w:hanging="720"/>
        <w:rPr>
          <w:b/>
        </w:rPr>
      </w:pPr>
    </w:p>
    <w:p w14:paraId="54579F46" w14:textId="77777777" w:rsidR="003C0D5C" w:rsidRPr="00AB4E5B" w:rsidRDefault="003C0D5C" w:rsidP="003C0D5C">
      <w:pPr>
        <w:ind w:left="2160" w:hanging="7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(weblink or submitting separately)</w:t>
      </w:r>
    </w:p>
    <w:sectPr w:rsidR="003C0D5C" w:rsidRPr="00AB4E5B" w:rsidSect="00FC3410">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E0D3" w14:textId="77777777" w:rsidR="00CD1398" w:rsidRDefault="00CD1398">
      <w:r>
        <w:separator/>
      </w:r>
    </w:p>
  </w:endnote>
  <w:endnote w:type="continuationSeparator" w:id="0">
    <w:p w14:paraId="01ED6995" w14:textId="77777777" w:rsidR="00CD1398" w:rsidRDefault="00CD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F8D1" w14:textId="36F1D6C1" w:rsidR="00555A3C" w:rsidRPr="00555A3C" w:rsidRDefault="002F3609" w:rsidP="00555A3C">
    <w:pPr>
      <w:pStyle w:val="Footer"/>
      <w:jc w:val="center"/>
      <w:rPr>
        <w:sz w:val="20"/>
        <w:szCs w:val="20"/>
      </w:rPr>
    </w:pPr>
    <w:r w:rsidRPr="00555A3C">
      <w:rPr>
        <w:rStyle w:val="PageNumber"/>
        <w:sz w:val="20"/>
        <w:szCs w:val="20"/>
      </w:rPr>
      <w:fldChar w:fldCharType="begin"/>
    </w:r>
    <w:r w:rsidR="00555A3C" w:rsidRPr="00555A3C">
      <w:rPr>
        <w:rStyle w:val="PageNumber"/>
        <w:sz w:val="20"/>
        <w:szCs w:val="20"/>
      </w:rPr>
      <w:instrText xml:space="preserve"> PAGE </w:instrText>
    </w:r>
    <w:r w:rsidRPr="00555A3C">
      <w:rPr>
        <w:rStyle w:val="PageNumber"/>
        <w:sz w:val="20"/>
        <w:szCs w:val="20"/>
      </w:rPr>
      <w:fldChar w:fldCharType="separate"/>
    </w:r>
    <w:r w:rsidR="00D00A3A">
      <w:rPr>
        <w:rStyle w:val="PageNumber"/>
        <w:noProof/>
        <w:sz w:val="20"/>
        <w:szCs w:val="20"/>
      </w:rPr>
      <w:t>1</w:t>
    </w:r>
    <w:r w:rsidRPr="00555A3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C883" w14:textId="77777777" w:rsidR="00CD1398" w:rsidRDefault="00CD1398">
      <w:r>
        <w:separator/>
      </w:r>
    </w:p>
  </w:footnote>
  <w:footnote w:type="continuationSeparator" w:id="0">
    <w:p w14:paraId="0AD497D5" w14:textId="77777777" w:rsidR="00CD1398" w:rsidRDefault="00CD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alias w:val="Title"/>
      <w:id w:val="77547040"/>
      <w:placeholder>
        <w:docPart w:val="F6DB7D77AC47483BA16F17D9DD47CB57"/>
      </w:placeholder>
      <w:dataBinding w:prefixMappings="xmlns:ns0='http://schemas.openxmlformats.org/package/2006/metadata/core-properties' xmlns:ns1='http://purl.org/dc/elements/1.1/'" w:xpath="/ns0:coreProperties[1]/ns1:title[1]" w:storeItemID="{6C3C8BC8-F283-45AE-878A-BAB7291924A1}"/>
      <w:text/>
    </w:sdtPr>
    <w:sdtEndPr/>
    <w:sdtContent>
      <w:p w14:paraId="3FBD821F" w14:textId="77777777" w:rsidR="00511E58" w:rsidRPr="00511E58" w:rsidRDefault="00511E58">
        <w:pPr>
          <w:pStyle w:val="Header"/>
          <w:pBdr>
            <w:between w:val="single" w:sz="4" w:space="1" w:color="4F81BD" w:themeColor="accent1"/>
          </w:pBdr>
          <w:spacing w:line="276" w:lineRule="auto"/>
          <w:jc w:val="center"/>
          <w:rPr>
            <w:b/>
          </w:rPr>
        </w:pPr>
        <w:r w:rsidRPr="00511E58">
          <w:rPr>
            <w:b/>
          </w:rPr>
          <w:t>FORM B</w:t>
        </w:r>
      </w:p>
    </w:sdtContent>
  </w:sdt>
  <w:p w14:paraId="6435B4D5" w14:textId="77777777" w:rsidR="00511E58" w:rsidRDefault="00511E58" w:rsidP="00511E58">
    <w:pPr>
      <w:pStyle w:val="Header"/>
      <w:pBdr>
        <w:between w:val="single" w:sz="4" w:space="1" w:color="4F81BD" w:themeColor="accent1"/>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A65"/>
    <w:multiLevelType w:val="hybridMultilevel"/>
    <w:tmpl w:val="F8022398"/>
    <w:lvl w:ilvl="0" w:tplc="9DC0534E">
      <w:start w:val="1"/>
      <w:numFmt w:val="upperRoman"/>
      <w:lvlText w:val="%1."/>
      <w:lvlJc w:val="right"/>
      <w:pPr>
        <w:tabs>
          <w:tab w:val="num" w:pos="180"/>
        </w:tabs>
        <w:ind w:left="180" w:hanging="18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163FC1"/>
    <w:multiLevelType w:val="multilevel"/>
    <w:tmpl w:val="0538AE88"/>
    <w:lvl w:ilvl="0">
      <w:start w:val="5"/>
      <w:numFmt w:val="upperRoman"/>
      <w:lvlText w:val="%1."/>
      <w:lvlJc w:val="left"/>
      <w:pPr>
        <w:tabs>
          <w:tab w:val="num" w:pos="-1080"/>
        </w:tabs>
        <w:ind w:left="0" w:firstLine="0"/>
      </w:pPr>
      <w:rPr>
        <w:rFonts w:ascii="Times New Roman" w:hAnsi="Times New Roman" w:hint="default"/>
        <w:b/>
        <w:i/>
        <w:sz w:val="24"/>
      </w:rPr>
    </w:lvl>
    <w:lvl w:ilvl="1">
      <w:start w:val="3"/>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15:restartNumberingAfterBreak="0">
    <w:nsid w:val="03FC0E38"/>
    <w:multiLevelType w:val="multilevel"/>
    <w:tmpl w:val="61BA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12038"/>
    <w:multiLevelType w:val="multilevel"/>
    <w:tmpl w:val="1D78E36E"/>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9652B6"/>
    <w:multiLevelType w:val="multilevel"/>
    <w:tmpl w:val="95209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559B8"/>
    <w:multiLevelType w:val="multilevel"/>
    <w:tmpl w:val="72E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8407BE"/>
    <w:multiLevelType w:val="hybridMultilevel"/>
    <w:tmpl w:val="4D089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937CBF"/>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666B42"/>
    <w:multiLevelType w:val="multilevel"/>
    <w:tmpl w:val="2C566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351C5"/>
    <w:multiLevelType w:val="multilevel"/>
    <w:tmpl w:val="8DEC0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A5FA4"/>
    <w:multiLevelType w:val="multilevel"/>
    <w:tmpl w:val="A8AE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3041B"/>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8229E2"/>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9E3D03"/>
    <w:multiLevelType w:val="multilevel"/>
    <w:tmpl w:val="AF62C360"/>
    <w:lvl w:ilvl="0">
      <w:start w:val="1"/>
      <w:numFmt w:val="upperRoman"/>
      <w:lvlText w:val="%1."/>
      <w:lvlJc w:val="right"/>
      <w:pPr>
        <w:tabs>
          <w:tab w:val="num" w:pos="540"/>
        </w:tabs>
        <w:ind w:left="540" w:hanging="18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1E36F2"/>
    <w:multiLevelType w:val="multilevel"/>
    <w:tmpl w:val="BAECA61C"/>
    <w:lvl w:ilvl="0">
      <w:start w:val="1"/>
      <w:numFmt w:val="upperRoman"/>
      <w:lvlText w:val="%1."/>
      <w:lvlJc w:val="right"/>
      <w:pPr>
        <w:tabs>
          <w:tab w:val="num" w:pos="180"/>
        </w:tabs>
        <w:ind w:left="180" w:hanging="18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D083522"/>
    <w:multiLevelType w:val="multilevel"/>
    <w:tmpl w:val="51B86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A3B29"/>
    <w:multiLevelType w:val="multilevel"/>
    <w:tmpl w:val="A5367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C6A7B"/>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D21334"/>
    <w:multiLevelType w:val="hybridMultilevel"/>
    <w:tmpl w:val="83E4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E161B"/>
    <w:multiLevelType w:val="multilevel"/>
    <w:tmpl w:val="AF62C360"/>
    <w:lvl w:ilvl="0">
      <w:start w:val="1"/>
      <w:numFmt w:val="upperRoman"/>
      <w:lvlText w:val="%1."/>
      <w:lvlJc w:val="right"/>
      <w:pPr>
        <w:tabs>
          <w:tab w:val="num" w:pos="540"/>
        </w:tabs>
        <w:ind w:left="540" w:hanging="18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E414A2"/>
    <w:multiLevelType w:val="multilevel"/>
    <w:tmpl w:val="90386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75D97"/>
    <w:multiLevelType w:val="hybridMultilevel"/>
    <w:tmpl w:val="4EAEE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AB0701"/>
    <w:multiLevelType w:val="multilevel"/>
    <w:tmpl w:val="4EAEE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E936DE"/>
    <w:multiLevelType w:val="multilevel"/>
    <w:tmpl w:val="45DC6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41397"/>
    <w:multiLevelType w:val="multilevel"/>
    <w:tmpl w:val="F2C62424"/>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5" w15:restartNumberingAfterBreak="0">
    <w:nsid w:val="3D470D88"/>
    <w:multiLevelType w:val="multilevel"/>
    <w:tmpl w:val="ACA0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8705C"/>
    <w:multiLevelType w:val="multilevel"/>
    <w:tmpl w:val="61485B70"/>
    <w:lvl w:ilvl="0">
      <w:start w:val="1"/>
      <w:numFmt w:val="upperRoman"/>
      <w:lvlText w:val="%1."/>
      <w:lvlJc w:val="left"/>
      <w:pPr>
        <w:tabs>
          <w:tab w:val="num" w:pos="360"/>
        </w:tabs>
        <w:ind w:left="1440" w:firstLine="0"/>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20E42B9"/>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8" w15:restartNumberingAfterBreak="0">
    <w:nsid w:val="431F4A87"/>
    <w:multiLevelType w:val="multilevel"/>
    <w:tmpl w:val="19AC581E"/>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E83E5E"/>
    <w:multiLevelType w:val="hybridMultilevel"/>
    <w:tmpl w:val="95A21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3F50A0"/>
    <w:multiLevelType w:val="multilevel"/>
    <w:tmpl w:val="7B18D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ED1A47"/>
    <w:multiLevelType w:val="multilevel"/>
    <w:tmpl w:val="9524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6F652E"/>
    <w:multiLevelType w:val="multilevel"/>
    <w:tmpl w:val="650E2F92"/>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9B7D5B"/>
    <w:multiLevelType w:val="multilevel"/>
    <w:tmpl w:val="DF74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4A387F"/>
    <w:multiLevelType w:val="multilevel"/>
    <w:tmpl w:val="0BB46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6F4BD4"/>
    <w:multiLevelType w:val="multilevel"/>
    <w:tmpl w:val="9A6CB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27785"/>
    <w:multiLevelType w:val="multilevel"/>
    <w:tmpl w:val="D64A7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361495"/>
    <w:multiLevelType w:val="multilevel"/>
    <w:tmpl w:val="8F2639A4"/>
    <w:lvl w:ilvl="0">
      <w:start w:val="1"/>
      <w:numFmt w:val="upperRoman"/>
      <w:lvlText w:val="%1."/>
      <w:lvlJc w:val="right"/>
      <w:pPr>
        <w:tabs>
          <w:tab w:val="num" w:pos="180"/>
        </w:tabs>
        <w:ind w:left="180" w:hanging="180"/>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6035FDD"/>
    <w:multiLevelType w:val="multilevel"/>
    <w:tmpl w:val="D6806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1A3FD3"/>
    <w:multiLevelType w:val="multilevel"/>
    <w:tmpl w:val="EFD417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BE91717"/>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41" w15:restartNumberingAfterBreak="0">
    <w:nsid w:val="6E132C60"/>
    <w:multiLevelType w:val="multilevel"/>
    <w:tmpl w:val="18026106"/>
    <w:lvl w:ilvl="0">
      <w:start w:val="1"/>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42" w15:restartNumberingAfterBreak="0">
    <w:nsid w:val="6F916A87"/>
    <w:multiLevelType w:val="hybridMultilevel"/>
    <w:tmpl w:val="08EA4020"/>
    <w:lvl w:ilvl="0" w:tplc="9DC0534E">
      <w:start w:val="1"/>
      <w:numFmt w:val="upperRoman"/>
      <w:lvlText w:val="%1."/>
      <w:lvlJc w:val="right"/>
      <w:pPr>
        <w:tabs>
          <w:tab w:val="num" w:pos="180"/>
        </w:tabs>
        <w:ind w:left="180" w:hanging="18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EC0376"/>
    <w:multiLevelType w:val="multilevel"/>
    <w:tmpl w:val="18026106"/>
    <w:lvl w:ilvl="0">
      <w:start w:val="1"/>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44" w15:restartNumberingAfterBreak="0">
    <w:nsid w:val="72822F2B"/>
    <w:multiLevelType w:val="multilevel"/>
    <w:tmpl w:val="66241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C274B7"/>
    <w:multiLevelType w:val="multilevel"/>
    <w:tmpl w:val="B6F6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6554B9"/>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39"/>
  </w:num>
  <w:num w:numId="3">
    <w:abstractNumId w:val="37"/>
  </w:num>
  <w:num w:numId="4">
    <w:abstractNumId w:val="14"/>
  </w:num>
  <w:num w:numId="5">
    <w:abstractNumId w:val="42"/>
  </w:num>
  <w:num w:numId="6">
    <w:abstractNumId w:val="7"/>
  </w:num>
  <w:num w:numId="7">
    <w:abstractNumId w:val="34"/>
  </w:num>
  <w:num w:numId="8">
    <w:abstractNumId w:val="21"/>
  </w:num>
  <w:num w:numId="9">
    <w:abstractNumId w:val="22"/>
  </w:num>
  <w:num w:numId="10">
    <w:abstractNumId w:val="19"/>
  </w:num>
  <w:num w:numId="11">
    <w:abstractNumId w:val="13"/>
  </w:num>
  <w:num w:numId="12">
    <w:abstractNumId w:val="26"/>
  </w:num>
  <w:num w:numId="13">
    <w:abstractNumId w:val="32"/>
  </w:num>
  <w:num w:numId="14">
    <w:abstractNumId w:val="3"/>
  </w:num>
  <w:num w:numId="15">
    <w:abstractNumId w:val="28"/>
  </w:num>
  <w:num w:numId="16">
    <w:abstractNumId w:val="43"/>
  </w:num>
  <w:num w:numId="17">
    <w:abstractNumId w:val="41"/>
  </w:num>
  <w:num w:numId="18">
    <w:abstractNumId w:val="17"/>
  </w:num>
  <w:num w:numId="19">
    <w:abstractNumId w:val="12"/>
  </w:num>
  <w:num w:numId="20">
    <w:abstractNumId w:val="11"/>
  </w:num>
  <w:num w:numId="21">
    <w:abstractNumId w:val="27"/>
  </w:num>
  <w:num w:numId="22">
    <w:abstractNumId w:val="1"/>
  </w:num>
  <w:num w:numId="23">
    <w:abstractNumId w:val="24"/>
  </w:num>
  <w:num w:numId="24">
    <w:abstractNumId w:val="46"/>
  </w:num>
  <w:num w:numId="25">
    <w:abstractNumId w:val="40"/>
  </w:num>
  <w:num w:numId="26">
    <w:abstractNumId w:val="31"/>
  </w:num>
  <w:num w:numId="27">
    <w:abstractNumId w:val="6"/>
  </w:num>
  <w:num w:numId="28">
    <w:abstractNumId w:val="5"/>
  </w:num>
  <w:num w:numId="29">
    <w:abstractNumId w:val="33"/>
    <w:lvlOverride w:ilvl="1">
      <w:lvl w:ilvl="1">
        <w:numFmt w:val="bullet"/>
        <w:lvlText w:val=""/>
        <w:lvlJc w:val="left"/>
        <w:pPr>
          <w:tabs>
            <w:tab w:val="num" w:pos="1440"/>
          </w:tabs>
          <w:ind w:left="1440" w:hanging="360"/>
        </w:pPr>
        <w:rPr>
          <w:rFonts w:ascii="Symbol" w:hAnsi="Symbol" w:hint="default"/>
          <w:sz w:val="20"/>
        </w:rPr>
      </w:lvl>
    </w:lvlOverride>
  </w:num>
  <w:num w:numId="30">
    <w:abstractNumId w:val="23"/>
    <w:lvlOverride w:ilvl="1">
      <w:lvl w:ilvl="1">
        <w:numFmt w:val="bullet"/>
        <w:lvlText w:val=""/>
        <w:lvlJc w:val="left"/>
        <w:pPr>
          <w:tabs>
            <w:tab w:val="num" w:pos="1440"/>
          </w:tabs>
          <w:ind w:left="1440" w:hanging="360"/>
        </w:pPr>
        <w:rPr>
          <w:rFonts w:ascii="Symbol" w:hAnsi="Symbol" w:hint="default"/>
          <w:sz w:val="20"/>
        </w:rPr>
      </w:lvl>
    </w:lvlOverride>
  </w:num>
  <w:num w:numId="31">
    <w:abstractNumId w:val="25"/>
    <w:lvlOverride w:ilvl="1">
      <w:lvl w:ilvl="1">
        <w:numFmt w:val="bullet"/>
        <w:lvlText w:val=""/>
        <w:lvlJc w:val="left"/>
        <w:pPr>
          <w:tabs>
            <w:tab w:val="num" w:pos="1440"/>
          </w:tabs>
          <w:ind w:left="1440" w:hanging="360"/>
        </w:pPr>
        <w:rPr>
          <w:rFonts w:ascii="Symbol" w:hAnsi="Symbol" w:hint="default"/>
          <w:sz w:val="20"/>
        </w:rPr>
      </w:lvl>
    </w:lvlOverride>
  </w:num>
  <w:num w:numId="32">
    <w:abstractNumId w:val="38"/>
    <w:lvlOverride w:ilvl="1">
      <w:lvl w:ilvl="1">
        <w:numFmt w:val="bullet"/>
        <w:lvlText w:val=""/>
        <w:lvlJc w:val="left"/>
        <w:pPr>
          <w:tabs>
            <w:tab w:val="num" w:pos="1440"/>
          </w:tabs>
          <w:ind w:left="1440" w:hanging="360"/>
        </w:pPr>
        <w:rPr>
          <w:rFonts w:ascii="Symbol" w:hAnsi="Symbol" w:hint="default"/>
          <w:sz w:val="20"/>
        </w:rPr>
      </w:lvl>
    </w:lvlOverride>
  </w:num>
  <w:num w:numId="33">
    <w:abstractNumId w:val="10"/>
  </w:num>
  <w:num w:numId="34">
    <w:abstractNumId w:val="45"/>
  </w:num>
  <w:num w:numId="35">
    <w:abstractNumId w:val="29"/>
  </w:num>
  <w:num w:numId="36">
    <w:abstractNumId w:val="8"/>
    <w:lvlOverride w:ilvl="1">
      <w:lvl w:ilvl="1">
        <w:numFmt w:val="bullet"/>
        <w:lvlText w:val=""/>
        <w:lvlJc w:val="left"/>
        <w:pPr>
          <w:tabs>
            <w:tab w:val="num" w:pos="1440"/>
          </w:tabs>
          <w:ind w:left="1440" w:hanging="360"/>
        </w:pPr>
        <w:rPr>
          <w:rFonts w:ascii="Symbol" w:hAnsi="Symbol" w:hint="default"/>
          <w:sz w:val="20"/>
        </w:rPr>
      </w:lvl>
    </w:lvlOverride>
  </w:num>
  <w:num w:numId="37">
    <w:abstractNumId w:val="15"/>
    <w:lvlOverride w:ilvl="1">
      <w:lvl w:ilvl="1">
        <w:numFmt w:val="bullet"/>
        <w:lvlText w:val=""/>
        <w:lvlJc w:val="left"/>
        <w:pPr>
          <w:tabs>
            <w:tab w:val="num" w:pos="1440"/>
          </w:tabs>
          <w:ind w:left="1440" w:hanging="360"/>
        </w:pPr>
        <w:rPr>
          <w:rFonts w:ascii="Symbol" w:hAnsi="Symbol" w:hint="default"/>
          <w:sz w:val="20"/>
        </w:rPr>
      </w:lvl>
    </w:lvlOverride>
  </w:num>
  <w:num w:numId="38">
    <w:abstractNumId w:val="2"/>
    <w:lvlOverride w:ilvl="1">
      <w:lvl w:ilvl="1">
        <w:numFmt w:val="bullet"/>
        <w:lvlText w:val=""/>
        <w:lvlJc w:val="left"/>
        <w:pPr>
          <w:tabs>
            <w:tab w:val="num" w:pos="1440"/>
          </w:tabs>
          <w:ind w:left="1440" w:hanging="360"/>
        </w:pPr>
        <w:rPr>
          <w:rFonts w:ascii="Symbol" w:hAnsi="Symbol" w:hint="default"/>
          <w:sz w:val="20"/>
        </w:rPr>
      </w:lvl>
    </w:lvlOverride>
  </w:num>
  <w:num w:numId="39">
    <w:abstractNumId w:val="30"/>
    <w:lvlOverride w:ilvl="1">
      <w:lvl w:ilvl="1">
        <w:numFmt w:val="bullet"/>
        <w:lvlText w:val=""/>
        <w:lvlJc w:val="left"/>
        <w:pPr>
          <w:tabs>
            <w:tab w:val="num" w:pos="1440"/>
          </w:tabs>
          <w:ind w:left="1440" w:hanging="360"/>
        </w:pPr>
        <w:rPr>
          <w:rFonts w:ascii="Symbol" w:hAnsi="Symbol" w:hint="default"/>
          <w:sz w:val="20"/>
        </w:rPr>
      </w:lvl>
    </w:lvlOverride>
  </w:num>
  <w:num w:numId="40">
    <w:abstractNumId w:val="44"/>
    <w:lvlOverride w:ilvl="1">
      <w:lvl w:ilvl="1">
        <w:numFmt w:val="bullet"/>
        <w:lvlText w:val=""/>
        <w:lvlJc w:val="left"/>
        <w:pPr>
          <w:tabs>
            <w:tab w:val="num" w:pos="1440"/>
          </w:tabs>
          <w:ind w:left="1440" w:hanging="360"/>
        </w:pPr>
        <w:rPr>
          <w:rFonts w:ascii="Symbol" w:hAnsi="Symbol" w:hint="default"/>
          <w:sz w:val="20"/>
        </w:rPr>
      </w:lvl>
    </w:lvlOverride>
  </w:num>
  <w:num w:numId="41">
    <w:abstractNumId w:val="4"/>
    <w:lvlOverride w:ilvl="1">
      <w:lvl w:ilvl="1">
        <w:numFmt w:val="bullet"/>
        <w:lvlText w:val=""/>
        <w:lvlJc w:val="left"/>
        <w:pPr>
          <w:tabs>
            <w:tab w:val="num" w:pos="1440"/>
          </w:tabs>
          <w:ind w:left="1440" w:hanging="360"/>
        </w:pPr>
        <w:rPr>
          <w:rFonts w:ascii="Symbol" w:hAnsi="Symbol" w:hint="default"/>
          <w:sz w:val="20"/>
        </w:rPr>
      </w:lvl>
    </w:lvlOverride>
  </w:num>
  <w:num w:numId="42">
    <w:abstractNumId w:val="36"/>
    <w:lvlOverride w:ilvl="1">
      <w:lvl w:ilvl="1">
        <w:numFmt w:val="bullet"/>
        <w:lvlText w:val=""/>
        <w:lvlJc w:val="left"/>
        <w:pPr>
          <w:tabs>
            <w:tab w:val="num" w:pos="1440"/>
          </w:tabs>
          <w:ind w:left="1440" w:hanging="360"/>
        </w:pPr>
        <w:rPr>
          <w:rFonts w:ascii="Symbol" w:hAnsi="Symbol" w:hint="default"/>
          <w:sz w:val="20"/>
        </w:rPr>
      </w:lvl>
    </w:lvlOverride>
  </w:num>
  <w:num w:numId="43">
    <w:abstractNumId w:val="16"/>
    <w:lvlOverride w:ilvl="1">
      <w:lvl w:ilvl="1">
        <w:numFmt w:val="bullet"/>
        <w:lvlText w:val=""/>
        <w:lvlJc w:val="left"/>
        <w:pPr>
          <w:tabs>
            <w:tab w:val="num" w:pos="1440"/>
          </w:tabs>
          <w:ind w:left="1440" w:hanging="360"/>
        </w:pPr>
        <w:rPr>
          <w:rFonts w:ascii="Symbol" w:hAnsi="Symbol" w:hint="default"/>
          <w:sz w:val="20"/>
        </w:rPr>
      </w:lvl>
    </w:lvlOverride>
  </w:num>
  <w:num w:numId="44">
    <w:abstractNumId w:val="18"/>
  </w:num>
  <w:num w:numId="45">
    <w:abstractNumId w:val="20"/>
    <w:lvlOverride w:ilvl="1">
      <w:lvl w:ilvl="1">
        <w:numFmt w:val="bullet"/>
        <w:lvlText w:val=""/>
        <w:lvlJc w:val="left"/>
        <w:pPr>
          <w:tabs>
            <w:tab w:val="num" w:pos="1440"/>
          </w:tabs>
          <w:ind w:left="1440" w:hanging="360"/>
        </w:pPr>
        <w:rPr>
          <w:rFonts w:ascii="Symbol" w:hAnsi="Symbol" w:hint="default"/>
          <w:sz w:val="20"/>
        </w:rPr>
      </w:lvl>
    </w:lvlOverride>
  </w:num>
  <w:num w:numId="46">
    <w:abstractNumId w:val="9"/>
    <w:lvlOverride w:ilvl="1">
      <w:lvl w:ilvl="1">
        <w:numFmt w:val="bullet"/>
        <w:lvlText w:val=""/>
        <w:lvlJc w:val="left"/>
        <w:pPr>
          <w:tabs>
            <w:tab w:val="num" w:pos="1440"/>
          </w:tabs>
          <w:ind w:left="1440" w:hanging="360"/>
        </w:pPr>
        <w:rPr>
          <w:rFonts w:ascii="Symbol" w:hAnsi="Symbol" w:hint="default"/>
          <w:sz w:val="20"/>
        </w:rPr>
      </w:lvl>
    </w:lvlOverride>
  </w:num>
  <w:num w:numId="47">
    <w:abstractNumId w:val="3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8B"/>
    <w:rsid w:val="00001A86"/>
    <w:rsid w:val="00035469"/>
    <w:rsid w:val="00063E57"/>
    <w:rsid w:val="00074D78"/>
    <w:rsid w:val="000B1500"/>
    <w:rsid w:val="000B1F32"/>
    <w:rsid w:val="000D0B7E"/>
    <w:rsid w:val="000D3264"/>
    <w:rsid w:val="00112514"/>
    <w:rsid w:val="001432A0"/>
    <w:rsid w:val="00145C78"/>
    <w:rsid w:val="00183DBD"/>
    <w:rsid w:val="002224F1"/>
    <w:rsid w:val="0023438A"/>
    <w:rsid w:val="00243055"/>
    <w:rsid w:val="0025143D"/>
    <w:rsid w:val="002520BA"/>
    <w:rsid w:val="002B6206"/>
    <w:rsid w:val="002C20FA"/>
    <w:rsid w:val="002D2BE8"/>
    <w:rsid w:val="002E4B6F"/>
    <w:rsid w:val="002F2942"/>
    <w:rsid w:val="002F3609"/>
    <w:rsid w:val="002F6917"/>
    <w:rsid w:val="00305D87"/>
    <w:rsid w:val="003B422F"/>
    <w:rsid w:val="003C0D5C"/>
    <w:rsid w:val="003F48B2"/>
    <w:rsid w:val="00491B3A"/>
    <w:rsid w:val="004D1680"/>
    <w:rsid w:val="00511E58"/>
    <w:rsid w:val="005400BA"/>
    <w:rsid w:val="005423D5"/>
    <w:rsid w:val="00545722"/>
    <w:rsid w:val="00553032"/>
    <w:rsid w:val="00555A3C"/>
    <w:rsid w:val="0057078F"/>
    <w:rsid w:val="005962C4"/>
    <w:rsid w:val="005D15E8"/>
    <w:rsid w:val="005E33A2"/>
    <w:rsid w:val="00602793"/>
    <w:rsid w:val="00604430"/>
    <w:rsid w:val="0061759B"/>
    <w:rsid w:val="0062521F"/>
    <w:rsid w:val="006625D5"/>
    <w:rsid w:val="006A71CE"/>
    <w:rsid w:val="00775B74"/>
    <w:rsid w:val="007B033A"/>
    <w:rsid w:val="007B7709"/>
    <w:rsid w:val="007D25F3"/>
    <w:rsid w:val="007F4540"/>
    <w:rsid w:val="00860F82"/>
    <w:rsid w:val="00873E45"/>
    <w:rsid w:val="008922BF"/>
    <w:rsid w:val="008B4425"/>
    <w:rsid w:val="008C4E9E"/>
    <w:rsid w:val="009329CF"/>
    <w:rsid w:val="00940695"/>
    <w:rsid w:val="009442B7"/>
    <w:rsid w:val="009A1555"/>
    <w:rsid w:val="00A461D5"/>
    <w:rsid w:val="00A53AC3"/>
    <w:rsid w:val="00A64AB6"/>
    <w:rsid w:val="00AA34B4"/>
    <w:rsid w:val="00AB4E5B"/>
    <w:rsid w:val="00AE4A08"/>
    <w:rsid w:val="00B54B7F"/>
    <w:rsid w:val="00B66DB3"/>
    <w:rsid w:val="00B73956"/>
    <w:rsid w:val="00C15803"/>
    <w:rsid w:val="00C3560E"/>
    <w:rsid w:val="00C95E14"/>
    <w:rsid w:val="00CB1CA4"/>
    <w:rsid w:val="00CD1398"/>
    <w:rsid w:val="00CE2E8B"/>
    <w:rsid w:val="00D00A3A"/>
    <w:rsid w:val="00D1622F"/>
    <w:rsid w:val="00D4054A"/>
    <w:rsid w:val="00D42A0E"/>
    <w:rsid w:val="00D94B8E"/>
    <w:rsid w:val="00D960FF"/>
    <w:rsid w:val="00DF616C"/>
    <w:rsid w:val="00E810E5"/>
    <w:rsid w:val="00EB6D3E"/>
    <w:rsid w:val="00F256E8"/>
    <w:rsid w:val="00F275A8"/>
    <w:rsid w:val="00F93C52"/>
    <w:rsid w:val="00FA1827"/>
    <w:rsid w:val="00FB65C3"/>
    <w:rsid w:val="00FC3410"/>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8FF75"/>
  <w15:docId w15:val="{7ED69601-AAA8-470F-8384-C5C8E8A6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A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425"/>
    <w:pPr>
      <w:tabs>
        <w:tab w:val="center" w:pos="4320"/>
        <w:tab w:val="right" w:pos="8640"/>
      </w:tabs>
    </w:pPr>
  </w:style>
  <w:style w:type="paragraph" w:styleId="Footer">
    <w:name w:val="footer"/>
    <w:basedOn w:val="Normal"/>
    <w:rsid w:val="008B4425"/>
    <w:pPr>
      <w:tabs>
        <w:tab w:val="center" w:pos="4320"/>
        <w:tab w:val="right" w:pos="8640"/>
      </w:tabs>
    </w:pPr>
  </w:style>
  <w:style w:type="paragraph" w:styleId="BalloonText">
    <w:name w:val="Balloon Text"/>
    <w:basedOn w:val="Normal"/>
    <w:semiHidden/>
    <w:rsid w:val="0062521F"/>
    <w:rPr>
      <w:rFonts w:ascii="Tahoma" w:hAnsi="Tahoma" w:cs="Tahoma"/>
      <w:sz w:val="16"/>
      <w:szCs w:val="16"/>
    </w:rPr>
  </w:style>
  <w:style w:type="character" w:styleId="PageNumber">
    <w:name w:val="page number"/>
    <w:basedOn w:val="DefaultParagraphFont"/>
    <w:rsid w:val="00555A3C"/>
  </w:style>
  <w:style w:type="character" w:customStyle="1" w:styleId="HeaderChar">
    <w:name w:val="Header Char"/>
    <w:basedOn w:val="DefaultParagraphFont"/>
    <w:link w:val="Header"/>
    <w:uiPriority w:val="99"/>
    <w:rsid w:val="00511E58"/>
    <w:rPr>
      <w:sz w:val="24"/>
      <w:szCs w:val="24"/>
    </w:rPr>
  </w:style>
  <w:style w:type="paragraph" w:styleId="ListParagraph">
    <w:name w:val="List Paragraph"/>
    <w:basedOn w:val="Normal"/>
    <w:uiPriority w:val="34"/>
    <w:qFormat/>
    <w:rsid w:val="005423D5"/>
    <w:pPr>
      <w:ind w:left="720"/>
      <w:contextualSpacing/>
    </w:pPr>
  </w:style>
  <w:style w:type="paragraph" w:styleId="NormalWeb">
    <w:name w:val="Normal (Web)"/>
    <w:basedOn w:val="Normal"/>
    <w:uiPriority w:val="99"/>
    <w:semiHidden/>
    <w:unhideWhenUsed/>
    <w:rsid w:val="00FD6407"/>
    <w:pPr>
      <w:spacing w:before="100" w:beforeAutospacing="1" w:after="100" w:afterAutospacing="1"/>
    </w:pPr>
  </w:style>
  <w:style w:type="paragraph" w:styleId="NoSpacing">
    <w:name w:val="No Spacing"/>
    <w:uiPriority w:val="1"/>
    <w:qFormat/>
    <w:rsid w:val="009A1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23556">
      <w:bodyDiv w:val="1"/>
      <w:marLeft w:val="0"/>
      <w:marRight w:val="0"/>
      <w:marTop w:val="0"/>
      <w:marBottom w:val="0"/>
      <w:divBdr>
        <w:top w:val="none" w:sz="0" w:space="0" w:color="auto"/>
        <w:left w:val="none" w:sz="0" w:space="0" w:color="auto"/>
        <w:bottom w:val="none" w:sz="0" w:space="0" w:color="auto"/>
        <w:right w:val="none" w:sz="0" w:space="0" w:color="auto"/>
      </w:divBdr>
    </w:div>
    <w:div w:id="1032925548">
      <w:bodyDiv w:val="1"/>
      <w:marLeft w:val="0"/>
      <w:marRight w:val="0"/>
      <w:marTop w:val="0"/>
      <w:marBottom w:val="0"/>
      <w:divBdr>
        <w:top w:val="none" w:sz="0" w:space="0" w:color="auto"/>
        <w:left w:val="none" w:sz="0" w:space="0" w:color="auto"/>
        <w:bottom w:val="none" w:sz="0" w:space="0" w:color="auto"/>
        <w:right w:val="none" w:sz="0" w:space="0" w:color="auto"/>
      </w:divBdr>
    </w:div>
    <w:div w:id="1341391217">
      <w:bodyDiv w:val="1"/>
      <w:marLeft w:val="0"/>
      <w:marRight w:val="0"/>
      <w:marTop w:val="0"/>
      <w:marBottom w:val="0"/>
      <w:divBdr>
        <w:top w:val="none" w:sz="0" w:space="0" w:color="auto"/>
        <w:left w:val="none" w:sz="0" w:space="0" w:color="auto"/>
        <w:bottom w:val="none" w:sz="0" w:space="0" w:color="auto"/>
        <w:right w:val="none" w:sz="0" w:space="0" w:color="auto"/>
      </w:divBdr>
    </w:div>
    <w:div w:id="1422097594">
      <w:bodyDiv w:val="1"/>
      <w:marLeft w:val="0"/>
      <w:marRight w:val="0"/>
      <w:marTop w:val="0"/>
      <w:marBottom w:val="0"/>
      <w:divBdr>
        <w:top w:val="none" w:sz="0" w:space="0" w:color="auto"/>
        <w:left w:val="none" w:sz="0" w:space="0" w:color="auto"/>
        <w:bottom w:val="none" w:sz="0" w:space="0" w:color="auto"/>
        <w:right w:val="none" w:sz="0" w:space="0" w:color="auto"/>
      </w:divBdr>
    </w:div>
    <w:div w:id="18394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DB7D77AC47483BA16F17D9DD47CB57"/>
        <w:category>
          <w:name w:val="General"/>
          <w:gallery w:val="placeholder"/>
        </w:category>
        <w:types>
          <w:type w:val="bbPlcHdr"/>
        </w:types>
        <w:behaviors>
          <w:behavior w:val="content"/>
        </w:behaviors>
        <w:guid w:val="{86D93431-DE53-4AD5-810D-117FF9BE000E}"/>
      </w:docPartPr>
      <w:docPartBody>
        <w:p w:rsidR="0079706E" w:rsidRDefault="006702C1" w:rsidP="006702C1">
          <w:pPr>
            <w:pStyle w:val="F6DB7D77AC47483BA16F17D9DD47CB5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C1"/>
    <w:rsid w:val="006702C1"/>
    <w:rsid w:val="0079706E"/>
    <w:rsid w:val="00970395"/>
    <w:rsid w:val="00F8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B7D77AC47483BA16F17D9DD47CB57">
    <w:name w:val="F6DB7D77AC47483BA16F17D9DD47CB57"/>
    <w:rsid w:val="006702C1"/>
  </w:style>
  <w:style w:type="paragraph" w:customStyle="1" w:styleId="D35084B2567B424F90818386A09400DA">
    <w:name w:val="D35084B2567B424F90818386A09400DA"/>
    <w:rsid w:val="0067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B</vt:lpstr>
    </vt:vector>
  </TitlesOfParts>
  <Company>System Administration</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cabba</dc:creator>
  <cp:lastModifiedBy>Windows User</cp:lastModifiedBy>
  <cp:revision>2</cp:revision>
  <cp:lastPrinted>2014-06-11T22:51:00Z</cp:lastPrinted>
  <dcterms:created xsi:type="dcterms:W3CDTF">2019-09-27T16:50:00Z</dcterms:created>
  <dcterms:modified xsi:type="dcterms:W3CDTF">2019-09-27T16:50:00Z</dcterms:modified>
</cp:coreProperties>
</file>